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E9" w:rsidRDefault="003D09E9" w:rsidP="003D09E9">
      <w:pPr>
        <w:ind w:left="-284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А М Я Т К А</w:t>
      </w:r>
    </w:p>
    <w:p w:rsidR="003D09E9" w:rsidRDefault="003D09E9" w:rsidP="003D09E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правилам оказания первой помощи</w:t>
      </w:r>
    </w:p>
    <w:p w:rsidR="003D09E9" w:rsidRDefault="003D09E9" w:rsidP="003D09E9">
      <w:pPr>
        <w:spacing w:line="364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25" w:lineRule="auto"/>
        <w:ind w:left="4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обнаружили человека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лежащего на земле без движения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Осмотрите место происшествия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чтобы убедиться в отсутствии опасности и выяснить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случилось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Если место происшествия не представляет опасности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вначале проведите первичный осмотр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44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Определите наличие сознания у пострадавшего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Громко спросите</w:t>
      </w:r>
      <w:r>
        <w:rPr>
          <w:rFonts w:ascii="Times" w:eastAsia="Times" w:hAnsi="Times" w:cs="Times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Вам нужна помощь</w:t>
      </w:r>
      <w:r>
        <w:rPr>
          <w:rFonts w:ascii="Times" w:eastAsia="Times" w:hAnsi="Times" w:cs="Times"/>
          <w:sz w:val="28"/>
          <w:szCs w:val="28"/>
        </w:rPr>
        <w:t>?»</w:t>
      </w:r>
    </w:p>
    <w:p w:rsidR="003D09E9" w:rsidRDefault="003D09E9" w:rsidP="003D09E9">
      <w:pPr>
        <w:spacing w:line="11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Похлопайте в ладоши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78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14" w:lineRule="auto"/>
        <w:ind w:left="420" w:firstLine="70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Сожмите трапециевидную мышцу пострадавшего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если он не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реагирует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3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Если пострадавший реагирует на раздражители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3D09E9" w:rsidRDefault="003D09E9" w:rsidP="003D09E9">
      <w:pPr>
        <w:spacing w:line="69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15" w:lineRule="auto"/>
        <w:ind w:left="420" w:right="20" w:firstLine="70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Проверьте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нет ли у него кровотечения и шока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и окажите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необходимую помощь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98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Если сильного кровотечения не обнаружено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3D09E9" w:rsidRDefault="003D09E9" w:rsidP="003D09E9">
      <w:pPr>
        <w:spacing w:line="236" w:lineRule="auto"/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Уложите пострадавшего в восстановительное положение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4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Проведите вторичный осмотр пострадавшего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4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Если пострадавший не реагирует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3D09E9" w:rsidRDefault="003D09E9" w:rsidP="003D09E9">
      <w:pPr>
        <w:spacing w:line="64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14" w:lineRule="auto"/>
        <w:ind w:left="420" w:firstLine="70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Осторожно переверните пострадавшего на спину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только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если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</w:t>
      </w:r>
      <w:r>
        <w:rPr>
          <w:rFonts w:ascii="Times" w:eastAsia="Times" w:hAnsi="Times" w:cs="Times"/>
          <w:sz w:val="28"/>
          <w:szCs w:val="28"/>
        </w:rPr>
        <w:t>).</w:t>
      </w:r>
    </w:p>
    <w:p w:rsidR="003D09E9" w:rsidRDefault="003D09E9" w:rsidP="003D09E9">
      <w:pPr>
        <w:spacing w:line="263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13" w:lineRule="auto"/>
        <w:ind w:left="420" w:firstLine="70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Откройте дыхательные пути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запрокиньте голову и приподнимите подбородок</w:t>
      </w:r>
    </w:p>
    <w:p w:rsidR="003D09E9" w:rsidRDefault="003D09E9" w:rsidP="003D09E9">
      <w:pPr>
        <w:spacing w:line="69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17" w:lineRule="auto"/>
        <w:ind w:left="420" w:right="20" w:firstLine="70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Выдвинете нижнюю челюсть пострадавшего вперед в случае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подозрения на травму шеи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203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Проверьте наличие дыхания</w:t>
      </w:r>
    </w:p>
    <w:p w:rsidR="003D09E9" w:rsidRDefault="003D09E9" w:rsidP="003D09E9">
      <w:pPr>
        <w:spacing w:line="67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18" w:lineRule="auto"/>
        <w:ind w:left="420" w:right="20" w:firstLine="70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Для определения наличия дыхания используйте зрительный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слуховой и осязательный контроль в течение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секунд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7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Если пострадавший не дышит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3D09E9" w:rsidRDefault="003D09E9" w:rsidP="003D09E9">
      <w:pPr>
        <w:spacing w:line="237" w:lineRule="auto"/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Начинайте проведение искусственной вентиляции легких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90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Проверьте наличие пульса</w:t>
      </w: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Нащупайте адамово яблоко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кадык</w:t>
      </w:r>
      <w:r>
        <w:rPr>
          <w:rFonts w:ascii="Times" w:eastAsia="Times" w:hAnsi="Times" w:cs="Times"/>
          <w:sz w:val="28"/>
          <w:szCs w:val="28"/>
        </w:rPr>
        <w:t>).</w:t>
      </w:r>
    </w:p>
    <w:p w:rsidR="003D09E9" w:rsidRDefault="003D09E9" w:rsidP="003D09E9">
      <w:pPr>
        <w:spacing w:line="78" w:lineRule="exact"/>
        <w:jc w:val="both"/>
        <w:rPr>
          <w:sz w:val="20"/>
          <w:szCs w:val="20"/>
        </w:rPr>
      </w:pPr>
    </w:p>
    <w:p w:rsidR="003D09E9" w:rsidRDefault="003D09E9" w:rsidP="003D09E9">
      <w:pPr>
        <w:spacing w:line="216" w:lineRule="auto"/>
        <w:ind w:left="420" w:right="20" w:firstLine="70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Переместите пальцы в углубление на шее со стороны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расположенной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ближе к вам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6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Прощупайте пульс в течение</w:t>
      </w:r>
      <w:r>
        <w:rPr>
          <w:rFonts w:ascii="Times" w:eastAsia="Times" w:hAnsi="Times" w:cs="Times"/>
          <w:sz w:val="28"/>
          <w:szCs w:val="28"/>
        </w:rPr>
        <w:t xml:space="preserve"> 10 </w:t>
      </w:r>
      <w:r>
        <w:rPr>
          <w:rFonts w:eastAsia="Times New Roman"/>
          <w:sz w:val="28"/>
          <w:szCs w:val="28"/>
        </w:rPr>
        <w:t>секунд</w:t>
      </w:r>
      <w:r>
        <w:rPr>
          <w:rFonts w:ascii="Times" w:eastAsia="Times" w:hAnsi="Times" w:cs="Times"/>
          <w:sz w:val="28"/>
          <w:szCs w:val="28"/>
        </w:rPr>
        <w:t>.</w:t>
      </w:r>
    </w:p>
    <w:p w:rsidR="003D09E9" w:rsidRDefault="003D09E9" w:rsidP="003D09E9">
      <w:pPr>
        <w:spacing w:line="16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Если пульс у пострадавшего не определяется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3D09E9" w:rsidRDefault="003D09E9" w:rsidP="003D09E9">
      <w:pPr>
        <w:spacing w:line="236" w:lineRule="auto"/>
        <w:ind w:left="11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  </w:t>
      </w:r>
      <w:r>
        <w:rPr>
          <w:rFonts w:eastAsia="Times New Roman"/>
          <w:sz w:val="28"/>
          <w:szCs w:val="28"/>
        </w:rPr>
        <w:t>Переходите к сердечно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легочной реанимации</w:t>
      </w:r>
    </w:p>
    <w:p w:rsidR="003D09E9" w:rsidRDefault="003D09E9" w:rsidP="003D09E9">
      <w:pPr>
        <w:spacing w:line="315" w:lineRule="exact"/>
        <w:jc w:val="both"/>
        <w:rPr>
          <w:sz w:val="20"/>
          <w:szCs w:val="20"/>
        </w:rPr>
      </w:pPr>
    </w:p>
    <w:p w:rsidR="003D09E9" w:rsidRDefault="003D09E9" w:rsidP="003D09E9">
      <w:pPr>
        <w:ind w:left="1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Вызовите скорую помощь</w:t>
      </w:r>
    </w:p>
    <w:p w:rsidR="003D09E9" w:rsidRDefault="003D09E9" w:rsidP="003D09E9">
      <w:pPr>
        <w:spacing w:line="301" w:lineRule="exact"/>
        <w:jc w:val="both"/>
        <w:rPr>
          <w:sz w:val="20"/>
          <w:szCs w:val="20"/>
        </w:rPr>
      </w:pPr>
    </w:p>
    <w:p w:rsidR="001E5352" w:rsidRDefault="003D09E9" w:rsidP="003D09E9">
      <w:pPr>
        <w:ind w:left="112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Попросите кого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нибудь вызвать скорую помощь</w:t>
      </w:r>
    </w:p>
    <w:sectPr w:rsidR="001E5352" w:rsidSect="001E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9E9"/>
    <w:rsid w:val="001E5352"/>
    <w:rsid w:val="003D09E9"/>
    <w:rsid w:val="0045696F"/>
    <w:rsid w:val="008B1D79"/>
    <w:rsid w:val="00D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E9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69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96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569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569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696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569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696F"/>
    <w:rPr>
      <w:b/>
      <w:bCs/>
      <w:spacing w:val="0"/>
    </w:rPr>
  </w:style>
  <w:style w:type="character" w:styleId="a9">
    <w:name w:val="Emphasis"/>
    <w:uiPriority w:val="20"/>
    <w:qFormat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696F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5696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696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9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696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69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69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69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69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9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2019-10-14T07:38:00Z</dcterms:created>
  <dcterms:modified xsi:type="dcterms:W3CDTF">2019-10-14T07:39:00Z</dcterms:modified>
</cp:coreProperties>
</file>