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8F" w:rsidRDefault="00C83C8F" w:rsidP="00C83C8F">
      <w:pPr>
        <w:ind w:right="-3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C83C8F" w:rsidRDefault="00C83C8F" w:rsidP="00C83C8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правилам пользования индивидуальными средствами защиты</w:t>
      </w:r>
    </w:p>
    <w:p w:rsidR="00C83C8F" w:rsidRDefault="00C83C8F" w:rsidP="00C83C8F">
      <w:pPr>
        <w:spacing w:line="220" w:lineRule="auto"/>
        <w:ind w:left="420" w:right="20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индивидуальной защиты предохраняют от попадания внутрь организма и на кожные покровы радиоактивных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отравляющих веществ и бактериальных средств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C83C8F" w:rsidRDefault="00C83C8F" w:rsidP="00C83C8F">
      <w:pPr>
        <w:spacing w:line="79" w:lineRule="exact"/>
        <w:rPr>
          <w:sz w:val="20"/>
          <w:szCs w:val="20"/>
        </w:rPr>
      </w:pPr>
    </w:p>
    <w:p w:rsidR="00C83C8F" w:rsidRDefault="00C83C8F" w:rsidP="00C83C8F">
      <w:pPr>
        <w:spacing w:line="222" w:lineRule="auto"/>
        <w:ind w:left="420" w:right="20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Они подразделяются на средства индивидуальной защиты органов дыхания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фильтрующие и изолирующие противогазы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респираторы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противопыльные</w:t>
      </w:r>
      <w:proofErr w:type="spellEnd"/>
      <w:r>
        <w:rPr>
          <w:rFonts w:eastAsia="Times New Roman"/>
          <w:sz w:val="28"/>
          <w:szCs w:val="28"/>
        </w:rPr>
        <w:t xml:space="preserve"> тканевые и ватно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марлевые повязки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 средства защиты кожи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защитная одежда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подручные средства защиты</w:t>
      </w:r>
      <w:r>
        <w:rPr>
          <w:rFonts w:ascii="Times" w:eastAsia="Times" w:hAnsi="Times" w:cs="Times"/>
          <w:sz w:val="28"/>
          <w:szCs w:val="28"/>
        </w:rPr>
        <w:t>).</w:t>
      </w:r>
    </w:p>
    <w:p w:rsidR="00C83C8F" w:rsidRDefault="00C83C8F" w:rsidP="00C83C8F">
      <w:pPr>
        <w:spacing w:line="78" w:lineRule="exact"/>
        <w:rPr>
          <w:sz w:val="20"/>
          <w:szCs w:val="20"/>
        </w:rPr>
      </w:pPr>
    </w:p>
    <w:p w:rsidR="00C83C8F" w:rsidRDefault="00C83C8F" w:rsidP="00C83C8F">
      <w:pPr>
        <w:spacing w:line="229" w:lineRule="auto"/>
        <w:ind w:left="420" w:right="2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 средством защиты органов дыхания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глаз и лица от различных АХОВ является противогаз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он состоит из лицевой части и </w:t>
      </w:r>
      <w:proofErr w:type="spellStart"/>
      <w:r>
        <w:rPr>
          <w:rFonts w:eastAsia="Times New Roman"/>
          <w:sz w:val="28"/>
          <w:szCs w:val="28"/>
        </w:rPr>
        <w:t>фильтропоглощающей</w:t>
      </w:r>
      <w:proofErr w:type="spellEnd"/>
      <w:r>
        <w:rPr>
          <w:rFonts w:eastAsia="Times New Roman"/>
          <w:sz w:val="28"/>
          <w:szCs w:val="28"/>
        </w:rPr>
        <w:t xml:space="preserve"> коробки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Существующие типы фильтрующих противогазов обеспечивают надежную защиту людей от хлора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фосгена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водорода цианистого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водорода хлористого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сероуглерода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нитробензола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фурфурола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этилмеркаптана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C83C8F" w:rsidRDefault="00C83C8F" w:rsidP="00C83C8F">
      <w:pPr>
        <w:spacing w:line="84" w:lineRule="exact"/>
        <w:rPr>
          <w:sz w:val="20"/>
          <w:szCs w:val="20"/>
        </w:rPr>
      </w:pPr>
    </w:p>
    <w:p w:rsidR="00C83C8F" w:rsidRDefault="00C83C8F" w:rsidP="00C83C8F">
      <w:pPr>
        <w:spacing w:line="225" w:lineRule="auto"/>
        <w:ind w:left="420" w:right="20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Решающее значение для защиты от АХОВ имеет правильный подбор размера лицевой части противогаза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Для подбора необходимого роста </w:t>
      </w:r>
      <w:proofErr w:type="spellStart"/>
      <w:proofErr w:type="gramStart"/>
      <w:r>
        <w:rPr>
          <w:rFonts w:eastAsia="Times New Roman"/>
          <w:sz w:val="28"/>
          <w:szCs w:val="28"/>
        </w:rPr>
        <w:t>шлем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маски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противогазов ГП</w:t>
      </w:r>
      <w:r>
        <w:rPr>
          <w:rFonts w:ascii="Times" w:eastAsia="Times" w:hAnsi="Times" w:cs="Times"/>
          <w:sz w:val="28"/>
          <w:szCs w:val="28"/>
        </w:rPr>
        <w:t>-5,</w:t>
      </w:r>
      <w:r>
        <w:rPr>
          <w:rFonts w:eastAsia="Times New Roman"/>
          <w:sz w:val="28"/>
          <w:szCs w:val="28"/>
        </w:rPr>
        <w:t xml:space="preserve"> ГП</w:t>
      </w:r>
      <w:r>
        <w:rPr>
          <w:rFonts w:ascii="Times" w:eastAsia="Times" w:hAnsi="Times" w:cs="Times"/>
          <w:sz w:val="28"/>
          <w:szCs w:val="28"/>
        </w:rPr>
        <w:t>-5</w:t>
      </w:r>
      <w:r>
        <w:rPr>
          <w:rFonts w:eastAsia="Times New Roman"/>
          <w:sz w:val="28"/>
          <w:szCs w:val="28"/>
        </w:rPr>
        <w:t>м производится измерение головы по замкнутой линии проходящий через макушку щеки и подбородок</w:t>
      </w:r>
      <w:r>
        <w:rPr>
          <w:rFonts w:ascii="Times" w:eastAsia="Times" w:hAnsi="Times" w:cs="Times"/>
          <w:sz w:val="28"/>
          <w:szCs w:val="28"/>
        </w:rPr>
        <w:t>.</w:t>
      </w:r>
    </w:p>
    <w:p w:rsidR="00C83C8F" w:rsidRDefault="00C83C8F" w:rsidP="00C83C8F">
      <w:pPr>
        <w:spacing w:line="317" w:lineRule="exact"/>
        <w:rPr>
          <w:sz w:val="20"/>
          <w:szCs w:val="20"/>
        </w:rPr>
      </w:pPr>
    </w:p>
    <w:p w:rsidR="00C83C8F" w:rsidRDefault="00C83C8F" w:rsidP="00C83C8F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Вертикальный обхват головы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см</w:t>
      </w:r>
      <w:proofErr w:type="gramEnd"/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соответствующий размер лицевой части</w:t>
      </w:r>
      <w:r>
        <w:rPr>
          <w:rFonts w:ascii="Times" w:eastAsia="Times" w:hAnsi="Times" w:cs="Times"/>
          <w:sz w:val="26"/>
          <w:szCs w:val="26"/>
        </w:rPr>
        <w:t>: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460"/>
        <w:gridCol w:w="1400"/>
        <w:gridCol w:w="1780"/>
        <w:gridCol w:w="1100"/>
        <w:gridCol w:w="1200"/>
        <w:gridCol w:w="1260"/>
      </w:tblGrid>
      <w:tr w:rsidR="00C83C8F" w:rsidTr="00C53A9F">
        <w:trPr>
          <w:trHeight w:val="288"/>
        </w:trPr>
        <w:tc>
          <w:tcPr>
            <w:tcW w:w="108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83C8F" w:rsidRDefault="00C83C8F" w:rsidP="00C53A9F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0</w:t>
            </w:r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spacing w:line="28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87" w:lineRule="exact"/>
              <w:ind w:left="1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2</w:t>
            </w: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spacing w:line="287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spacing w:line="287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4</w:t>
            </w:r>
          </w:p>
        </w:tc>
      </w:tr>
      <w:tr w:rsidR="00C83C8F" w:rsidTr="00C53A9F">
        <w:trPr>
          <w:trHeight w:val="310"/>
        </w:trPr>
        <w:tc>
          <w:tcPr>
            <w:tcW w:w="1080" w:type="dxa"/>
            <w:vAlign w:val="bottom"/>
          </w:tcPr>
          <w:p w:rsidR="00C83C8F" w:rsidRDefault="00C83C8F" w:rsidP="00C53A9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</w:t>
            </w:r>
            <w:r>
              <w:rPr>
                <w:rFonts w:ascii="Times" w:eastAsia="Times" w:hAnsi="Times" w:cs="Times"/>
                <w:sz w:val="26"/>
                <w:szCs w:val="26"/>
              </w:rPr>
              <w:t>-5</w:t>
            </w:r>
          </w:p>
        </w:tc>
        <w:tc>
          <w:tcPr>
            <w:tcW w:w="1460" w:type="dxa"/>
            <w:vAlign w:val="bottom"/>
          </w:tcPr>
          <w:p w:rsidR="00C83C8F" w:rsidRDefault="00C83C8F" w:rsidP="00C53A9F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 xml:space="preserve">до 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>63,0</w:t>
            </w:r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63,5-65,5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C83C8F" w:rsidRDefault="00C83C8F" w:rsidP="00C53A9F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68,5-70,5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70 </w:t>
            </w:r>
            <w:r>
              <w:rPr>
                <w:rFonts w:eastAsia="Times New Roman"/>
                <w:sz w:val="26"/>
                <w:szCs w:val="26"/>
              </w:rPr>
              <w:t>и более</w:t>
            </w:r>
          </w:p>
        </w:tc>
      </w:tr>
      <w:tr w:rsidR="00C83C8F" w:rsidTr="00C53A9F">
        <w:trPr>
          <w:trHeight w:val="302"/>
        </w:trPr>
        <w:tc>
          <w:tcPr>
            <w:tcW w:w="1080" w:type="dxa"/>
            <w:vAlign w:val="bottom"/>
          </w:tcPr>
          <w:p w:rsidR="00C83C8F" w:rsidRDefault="00C83C8F" w:rsidP="00C53A9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</w:t>
            </w:r>
            <w:r>
              <w:rPr>
                <w:rFonts w:ascii="Times" w:eastAsia="Times" w:hAnsi="Times" w:cs="Times"/>
                <w:sz w:val="26"/>
                <w:szCs w:val="26"/>
              </w:rPr>
              <w:t>-5</w:t>
            </w:r>
            <w:r>
              <w:rPr>
                <w:rFonts w:eastAsia="Times New Roman"/>
                <w:sz w:val="26"/>
                <w:szCs w:val="26"/>
              </w:rPr>
              <w:t>м</w:t>
            </w:r>
          </w:p>
        </w:tc>
        <w:tc>
          <w:tcPr>
            <w:tcW w:w="1460" w:type="dxa"/>
            <w:vAlign w:val="bottom"/>
          </w:tcPr>
          <w:p w:rsidR="00C83C8F" w:rsidRDefault="00C83C8F" w:rsidP="00C53A9F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 xml:space="preserve">до 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>63,0</w:t>
            </w:r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63,5-65,5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92" w:lineRule="exact"/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C83C8F" w:rsidRDefault="00C83C8F" w:rsidP="00C53A9F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 xml:space="preserve">68,5 </w:t>
            </w:r>
            <w:r>
              <w:rPr>
                <w:rFonts w:eastAsia="Times New Roman"/>
                <w:w w:val="97"/>
                <w:sz w:val="26"/>
                <w:szCs w:val="26"/>
              </w:rPr>
              <w:t>и более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</w:tr>
      <w:tr w:rsidR="00C83C8F" w:rsidTr="00C53A9F">
        <w:trPr>
          <w:trHeight w:val="598"/>
        </w:trPr>
        <w:tc>
          <w:tcPr>
            <w:tcW w:w="9280" w:type="dxa"/>
            <w:gridSpan w:val="7"/>
            <w:vAlign w:val="bottom"/>
          </w:tcPr>
          <w:p w:rsidR="00C83C8F" w:rsidRDefault="00C83C8F" w:rsidP="00C53A9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Необходимый размер лицевых частей детских противогазов подбирается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</w:tr>
      <w:tr w:rsidR="00C83C8F" w:rsidTr="00C53A9F">
        <w:trPr>
          <w:trHeight w:val="302"/>
        </w:trPr>
        <w:tc>
          <w:tcPr>
            <w:tcW w:w="3940" w:type="dxa"/>
            <w:gridSpan w:val="3"/>
            <w:vAlign w:val="bottom"/>
          </w:tcPr>
          <w:p w:rsidR="00C83C8F" w:rsidRDefault="00C83C8F" w:rsidP="00C53A9F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высоте и ширине лица ребенка</w:t>
            </w:r>
            <w:r>
              <w:rPr>
                <w:rFonts w:ascii="Times" w:eastAsia="Times" w:hAnsi="Times" w:cs="Times"/>
                <w:w w:val="99"/>
                <w:sz w:val="26"/>
                <w:szCs w:val="26"/>
              </w:rPr>
              <w:t>: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</w:tr>
      <w:tr w:rsidR="00C83C8F" w:rsidTr="00C53A9F">
        <w:trPr>
          <w:trHeight w:val="295"/>
        </w:trPr>
        <w:tc>
          <w:tcPr>
            <w:tcW w:w="108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 маски</w:t>
            </w: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</w:tr>
      <w:tr w:rsidR="00C83C8F" w:rsidTr="00C53A9F">
        <w:trPr>
          <w:trHeight w:val="292"/>
        </w:trPr>
        <w:tc>
          <w:tcPr>
            <w:tcW w:w="108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83C8F" w:rsidRDefault="00C83C8F" w:rsidP="00C53A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spacing w:line="29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9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2</w:t>
            </w: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spacing w:line="29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</w:t>
            </w: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spacing w:line="29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spacing w:line="29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5</w:t>
            </w:r>
          </w:p>
        </w:tc>
      </w:tr>
      <w:tr w:rsidR="00C83C8F" w:rsidTr="00C53A9F">
        <w:trPr>
          <w:trHeight w:val="305"/>
        </w:trPr>
        <w:tc>
          <w:tcPr>
            <w:tcW w:w="2540" w:type="dxa"/>
            <w:gridSpan w:val="2"/>
            <w:vAlign w:val="bottom"/>
          </w:tcPr>
          <w:p w:rsidR="00C83C8F" w:rsidRDefault="00C83C8F" w:rsidP="00C53A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высота лица</w:t>
            </w:r>
            <w:r>
              <w:rPr>
                <w:rFonts w:ascii="Times" w:eastAsia="Times" w:hAnsi="Times" w:cs="Times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 xml:space="preserve">до </w:t>
            </w:r>
            <w:r>
              <w:rPr>
                <w:rFonts w:ascii="Times" w:eastAsia="Times" w:hAnsi="Times" w:cs="Times"/>
                <w:w w:val="98"/>
                <w:sz w:val="26"/>
                <w:szCs w:val="26"/>
              </w:rPr>
              <w:t>77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94" w:lineRule="exact"/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77-85</w:t>
            </w: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spacing w:line="29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85-92</w:t>
            </w: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spacing w:line="29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92-99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spacing w:line="29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92-99</w:t>
            </w:r>
          </w:p>
        </w:tc>
      </w:tr>
      <w:tr w:rsidR="00C83C8F" w:rsidTr="00C53A9F">
        <w:trPr>
          <w:trHeight w:val="302"/>
        </w:trPr>
        <w:tc>
          <w:tcPr>
            <w:tcW w:w="2540" w:type="dxa"/>
            <w:gridSpan w:val="2"/>
            <w:vAlign w:val="bottom"/>
          </w:tcPr>
          <w:p w:rsidR="00C83C8F" w:rsidRDefault="00C83C8F" w:rsidP="00C53A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ширина лица</w:t>
            </w:r>
            <w:r>
              <w:rPr>
                <w:rFonts w:ascii="Times" w:eastAsia="Times" w:hAnsi="Times" w:cs="Times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00" w:type="dxa"/>
            <w:vAlign w:val="bottom"/>
          </w:tcPr>
          <w:p w:rsidR="00C83C8F" w:rsidRDefault="00C83C8F" w:rsidP="00C53A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 </w:t>
            </w:r>
            <w:r>
              <w:rPr>
                <w:rFonts w:ascii="Times" w:eastAsia="Times" w:hAnsi="Times" w:cs="Times"/>
                <w:sz w:val="26"/>
                <w:szCs w:val="26"/>
              </w:rPr>
              <w:t>108</w:t>
            </w:r>
          </w:p>
        </w:tc>
        <w:tc>
          <w:tcPr>
            <w:tcW w:w="1780" w:type="dxa"/>
            <w:vAlign w:val="bottom"/>
          </w:tcPr>
          <w:p w:rsidR="00C83C8F" w:rsidRDefault="00C83C8F" w:rsidP="00C53A9F">
            <w:pPr>
              <w:spacing w:line="29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109-116</w:t>
            </w:r>
          </w:p>
        </w:tc>
        <w:tc>
          <w:tcPr>
            <w:tcW w:w="1100" w:type="dxa"/>
            <w:vAlign w:val="bottom"/>
          </w:tcPr>
          <w:p w:rsidR="00C83C8F" w:rsidRDefault="00C83C8F" w:rsidP="00C53A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111-119</w:t>
            </w:r>
          </w:p>
        </w:tc>
        <w:tc>
          <w:tcPr>
            <w:tcW w:w="1200" w:type="dxa"/>
            <w:vAlign w:val="bottom"/>
          </w:tcPr>
          <w:p w:rsidR="00C83C8F" w:rsidRDefault="00C83C8F" w:rsidP="00C53A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115-123</w:t>
            </w:r>
          </w:p>
        </w:tc>
        <w:tc>
          <w:tcPr>
            <w:tcW w:w="1260" w:type="dxa"/>
            <w:vAlign w:val="bottom"/>
          </w:tcPr>
          <w:p w:rsidR="00C83C8F" w:rsidRDefault="00C83C8F" w:rsidP="00C53A9F">
            <w:pPr>
              <w:spacing w:line="29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124-135</w:t>
            </w:r>
          </w:p>
        </w:tc>
      </w:tr>
    </w:tbl>
    <w:p w:rsidR="00C83C8F" w:rsidRDefault="00C83C8F" w:rsidP="00C83C8F">
      <w:pPr>
        <w:spacing w:line="378" w:lineRule="exact"/>
        <w:rPr>
          <w:sz w:val="20"/>
          <w:szCs w:val="20"/>
        </w:rPr>
      </w:pPr>
    </w:p>
    <w:p w:rsidR="00C83C8F" w:rsidRDefault="00C83C8F" w:rsidP="00C83C8F">
      <w:pPr>
        <w:numPr>
          <w:ilvl w:val="1"/>
          <w:numId w:val="1"/>
        </w:numPr>
        <w:tabs>
          <w:tab w:val="left" w:pos="1603"/>
        </w:tabs>
        <w:spacing w:line="213" w:lineRule="auto"/>
        <w:ind w:left="420" w:right="220" w:firstLine="69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средств защиты кожных покровов от радиоактивной пыли и бактериальных средств можно использовать повседневную одежду</w:t>
      </w:r>
    </w:p>
    <w:p w:rsidR="00C83C8F" w:rsidRDefault="00C83C8F" w:rsidP="00C83C8F">
      <w:pPr>
        <w:spacing w:line="62" w:lineRule="exact"/>
        <w:rPr>
          <w:rFonts w:eastAsia="Times New Roman"/>
          <w:sz w:val="28"/>
          <w:szCs w:val="28"/>
        </w:rPr>
      </w:pPr>
    </w:p>
    <w:p w:rsidR="00C83C8F" w:rsidRDefault="00C83C8F" w:rsidP="00C83C8F">
      <w:pPr>
        <w:numPr>
          <w:ilvl w:val="0"/>
          <w:numId w:val="1"/>
        </w:numPr>
        <w:tabs>
          <w:tab w:val="left" w:pos="859"/>
        </w:tabs>
        <w:spacing w:line="212" w:lineRule="auto"/>
        <w:ind w:left="420" w:right="2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обувь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Наибольшими защитными свойствами обладают </w:t>
      </w:r>
      <w:proofErr w:type="gramStart"/>
      <w:r>
        <w:rPr>
          <w:rFonts w:eastAsia="Times New Roman"/>
          <w:sz w:val="28"/>
          <w:szCs w:val="28"/>
        </w:rPr>
        <w:t>одежда</w:t>
      </w:r>
      <w:proofErr w:type="gramEnd"/>
      <w:r>
        <w:rPr>
          <w:rFonts w:eastAsia="Times New Roman"/>
          <w:sz w:val="28"/>
          <w:szCs w:val="28"/>
        </w:rPr>
        <w:t xml:space="preserve"> изготовленная из синтетических и прорезиненных тканей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резиновая обувь</w:t>
      </w:r>
    </w:p>
    <w:p w:rsidR="00C83C8F" w:rsidRDefault="00C83C8F" w:rsidP="00C83C8F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рукавицы</w:t>
      </w:r>
      <w:r>
        <w:rPr>
          <w:rFonts w:ascii="Times" w:eastAsia="Times" w:hAnsi="Times" w:cs="Times"/>
          <w:sz w:val="28"/>
          <w:szCs w:val="28"/>
        </w:rPr>
        <w:t>.</w:t>
      </w:r>
    </w:p>
    <w:p w:rsidR="00C83C8F" w:rsidRDefault="00C83C8F" w:rsidP="00C83C8F">
      <w:pPr>
        <w:spacing w:line="86" w:lineRule="exact"/>
        <w:rPr>
          <w:sz w:val="20"/>
          <w:szCs w:val="20"/>
        </w:rPr>
      </w:pPr>
    </w:p>
    <w:p w:rsidR="00C83C8F" w:rsidRDefault="00C83C8F" w:rsidP="00C83C8F">
      <w:pPr>
        <w:spacing w:line="231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повышения защитных свойств обычной одежды необходимо провести дополнительную ее герметизацию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Нужно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чтобы одежда была плотно застегнута на все пуговицы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обшлага рукавов и нижняя часть брюк были завязаны тесьмой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воротник поднят и обвязан шарфом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 разрезам в изделиях одежды необходимо подшить дополнительные клапаны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Надо сшить капюшон из плотной ткани или синтетической пленки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обувь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чулки из непромокаемой ткани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маленьких детей выносить из зараженных районов </w:t>
      </w:r>
      <w:proofErr w:type="gramStart"/>
      <w:r>
        <w:rPr>
          <w:rFonts w:eastAsia="Times New Roman"/>
          <w:sz w:val="28"/>
          <w:szCs w:val="28"/>
        </w:rPr>
        <w:t>завернутыми</w:t>
      </w:r>
      <w:proofErr w:type="gramEnd"/>
      <w:r>
        <w:rPr>
          <w:rFonts w:eastAsia="Times New Roman"/>
          <w:sz w:val="28"/>
          <w:szCs w:val="28"/>
        </w:rPr>
        <w:t xml:space="preserve"> в одеяла</w:t>
      </w:r>
      <w:r>
        <w:rPr>
          <w:rFonts w:ascii="Times" w:eastAsia="Times" w:hAnsi="Times" w:cs="Times"/>
          <w:sz w:val="28"/>
          <w:szCs w:val="28"/>
        </w:rPr>
        <w:t>.</w:t>
      </w:r>
    </w:p>
    <w:p w:rsidR="001E5352" w:rsidRDefault="001E5352"/>
    <w:sectPr w:rsidR="001E5352" w:rsidSect="00C83C8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AF0E4900"/>
    <w:lvl w:ilvl="0" w:tplc="DFE62876">
      <w:start w:val="1"/>
      <w:numFmt w:val="bullet"/>
      <w:lvlText w:val="и"/>
      <w:lvlJc w:val="left"/>
    </w:lvl>
    <w:lvl w:ilvl="1" w:tplc="91C6F0A0">
      <w:start w:val="1"/>
      <w:numFmt w:val="bullet"/>
      <w:lvlText w:val="В"/>
      <w:lvlJc w:val="left"/>
    </w:lvl>
    <w:lvl w:ilvl="2" w:tplc="E6BC697E">
      <w:numFmt w:val="decimal"/>
      <w:lvlText w:val=""/>
      <w:lvlJc w:val="left"/>
    </w:lvl>
    <w:lvl w:ilvl="3" w:tplc="70DC3F2A">
      <w:numFmt w:val="decimal"/>
      <w:lvlText w:val=""/>
      <w:lvlJc w:val="left"/>
    </w:lvl>
    <w:lvl w:ilvl="4" w:tplc="A9C43F68">
      <w:numFmt w:val="decimal"/>
      <w:lvlText w:val=""/>
      <w:lvlJc w:val="left"/>
    </w:lvl>
    <w:lvl w:ilvl="5" w:tplc="C71E60F8">
      <w:numFmt w:val="decimal"/>
      <w:lvlText w:val=""/>
      <w:lvlJc w:val="left"/>
    </w:lvl>
    <w:lvl w:ilvl="6" w:tplc="97F4EB5E">
      <w:numFmt w:val="decimal"/>
      <w:lvlText w:val=""/>
      <w:lvlJc w:val="left"/>
    </w:lvl>
    <w:lvl w:ilvl="7" w:tplc="12E8B46A">
      <w:numFmt w:val="decimal"/>
      <w:lvlText w:val=""/>
      <w:lvlJc w:val="left"/>
    </w:lvl>
    <w:lvl w:ilvl="8" w:tplc="DE8C5C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C8F"/>
    <w:rsid w:val="001E5352"/>
    <w:rsid w:val="0045696F"/>
    <w:rsid w:val="008B1D79"/>
    <w:rsid w:val="00C83C8F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F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</w:style>
  <w:style w:type="paragraph" w:styleId="ab">
    <w:name w:val="List Paragraph"/>
    <w:basedOn w:val="a"/>
    <w:uiPriority w:val="34"/>
    <w:qFormat/>
    <w:rsid w:val="00456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96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2019-10-14T07:37:00Z</dcterms:created>
  <dcterms:modified xsi:type="dcterms:W3CDTF">2019-10-14T07:38:00Z</dcterms:modified>
</cp:coreProperties>
</file>